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5E" w:rsidRDefault="00582318">
      <w:pPr>
        <w:spacing w:after="360"/>
        <w:jc w:val="right"/>
      </w:pPr>
      <w:r>
        <w:t>Приложение № 2</w:t>
      </w:r>
      <w:r>
        <w:br/>
        <w:t>к приказу Минэкономразвития России</w:t>
      </w:r>
      <w:r>
        <w:br/>
        <w:t>от 05.08.2015 № 530</w:t>
      </w:r>
    </w:p>
    <w:p w:rsidR="001B775E" w:rsidRDefault="00582318">
      <w:pPr>
        <w:spacing w:after="36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B775E" w:rsidRDefault="00582318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Опись имущества гражданина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559"/>
        <w:gridCol w:w="5132"/>
      </w:tblGrid>
      <w:tr w:rsidR="001B775E">
        <w:trPr>
          <w:cantSplit/>
          <w:trHeight w:val="400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гражданине</w:t>
            </w: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90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bookmarkEnd w:id="0"/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(при наличии) и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cantSplit/>
          <w:trHeight w:val="397"/>
        </w:trPr>
        <w:tc>
          <w:tcPr>
            <w:tcW w:w="10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в Российской Федерации *</w:t>
            </w: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обязательно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(село, поселок 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(проспект, переулок</w:t>
            </w:r>
            <w:r>
              <w:rPr>
                <w:sz w:val="24"/>
                <w:szCs w:val="24"/>
              </w:rPr>
              <w:br/>
              <w:t>и так далее)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дома (владения)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корпуса (строения)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  <w:tr w:rsidR="001B775E">
        <w:trPr>
          <w:trHeight w:val="39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квартиры (офиса)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5E" w:rsidRDefault="001B775E">
            <w:pPr>
              <w:ind w:left="57"/>
              <w:rPr>
                <w:sz w:val="24"/>
                <w:szCs w:val="24"/>
              </w:rPr>
            </w:pPr>
          </w:p>
        </w:tc>
      </w:tr>
    </w:tbl>
    <w:p w:rsidR="001B775E" w:rsidRDefault="00582318">
      <w:pPr>
        <w:spacing w:befor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 При отсутствии регистрации по месту жительства в пределах Российской Федерации указать наименование субъекта Российской Федерации по месту пребывания без указания конкретного адреса:</w:t>
      </w:r>
    </w:p>
    <w:p w:rsidR="001B775E" w:rsidRDefault="001B775E">
      <w:pPr>
        <w:rPr>
          <w:sz w:val="24"/>
          <w:szCs w:val="24"/>
        </w:rPr>
      </w:pPr>
    </w:p>
    <w:p w:rsidR="001B775E" w:rsidRDefault="001B775E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474"/>
        <w:gridCol w:w="1474"/>
        <w:gridCol w:w="1474"/>
        <w:gridCol w:w="1474"/>
        <w:gridCol w:w="1474"/>
      </w:tblGrid>
      <w:tr w:rsidR="001B775E">
        <w:trPr>
          <w:cantSplit/>
          <w:trHeight w:val="454"/>
        </w:trPr>
        <w:tc>
          <w:tcPr>
            <w:tcW w:w="10261" w:type="dxa"/>
            <w:gridSpan w:val="7"/>
            <w:vAlign w:val="center"/>
          </w:tcPr>
          <w:p w:rsidR="001B775E" w:rsidRDefault="00582318">
            <w:pPr>
              <w:pageBreakBefore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I. Недвижимое имущество</w:t>
            </w:r>
          </w:p>
        </w:tc>
      </w:tr>
      <w:tr w:rsidR="001B775E">
        <w:tc>
          <w:tcPr>
            <w:tcW w:w="510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</w:t>
            </w:r>
            <w:r>
              <w:rPr>
                <w:sz w:val="24"/>
                <w:szCs w:val="24"/>
              </w:rPr>
              <w:softHyphen/>
              <w:t>ности 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  <w:t>нахож</w:t>
            </w:r>
            <w:r>
              <w:rPr>
                <w:sz w:val="24"/>
                <w:szCs w:val="24"/>
              </w:rPr>
              <w:softHyphen/>
              <w:t>дение (адрес)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</w:t>
            </w:r>
            <w:r>
              <w:rPr>
                <w:sz w:val="24"/>
                <w:szCs w:val="24"/>
              </w:rPr>
              <w:softHyphen/>
              <w:t>ния </w:t>
            </w:r>
            <w:r>
              <w:rPr>
                <w:rStyle w:val="a9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и стоимость </w:t>
            </w:r>
            <w:r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залоге и залогодер</w:t>
            </w:r>
            <w:r>
              <w:rPr>
                <w:sz w:val="24"/>
                <w:szCs w:val="24"/>
              </w:rPr>
              <w:softHyphen/>
              <w:t>жателе </w:t>
            </w:r>
            <w:r>
              <w:rPr>
                <w:rStyle w:val="a9"/>
                <w:sz w:val="24"/>
                <w:szCs w:val="24"/>
              </w:rPr>
              <w:footnoteReference w:id="4"/>
            </w: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>
              <w:rPr>
                <w:rStyle w:val="a9"/>
                <w:sz w:val="24"/>
                <w:szCs w:val="24"/>
              </w:rPr>
              <w:footnoteReference w:id="5"/>
            </w:r>
            <w:r>
              <w:rPr>
                <w:sz w:val="24"/>
                <w:szCs w:val="24"/>
              </w:rPr>
              <w:t>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</w:tbl>
    <w:p w:rsidR="001B775E" w:rsidRDefault="001B77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381"/>
        <w:gridCol w:w="1474"/>
        <w:gridCol w:w="1474"/>
        <w:gridCol w:w="1474"/>
        <w:gridCol w:w="1474"/>
        <w:gridCol w:w="1474"/>
      </w:tblGrid>
      <w:tr w:rsidR="001B775E">
        <w:trPr>
          <w:cantSplit/>
          <w:trHeight w:val="454"/>
        </w:trPr>
        <w:tc>
          <w:tcPr>
            <w:tcW w:w="10261" w:type="dxa"/>
            <w:gridSpan w:val="7"/>
            <w:vAlign w:val="center"/>
          </w:tcPr>
          <w:p w:rsidR="001B775E" w:rsidRDefault="00582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 Движимое имущество</w:t>
            </w:r>
          </w:p>
        </w:tc>
      </w:tr>
      <w:tr w:rsidR="001B775E">
        <w:tc>
          <w:tcPr>
            <w:tcW w:w="510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транспорт</w:t>
            </w:r>
            <w:r>
              <w:rPr>
                <w:sz w:val="24"/>
                <w:szCs w:val="24"/>
              </w:rPr>
              <w:softHyphen/>
              <w:t>ного средства, год изготовления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</w:t>
            </w:r>
            <w:r>
              <w:rPr>
                <w:sz w:val="24"/>
                <w:szCs w:val="24"/>
              </w:rPr>
              <w:softHyphen/>
              <w:t>ционный номер </w:t>
            </w:r>
            <w:r>
              <w:rPr>
                <w:rStyle w:val="a9"/>
                <w:sz w:val="24"/>
                <w:szCs w:val="24"/>
              </w:rPr>
              <w:footnoteReference w:id="6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</w:t>
            </w:r>
            <w:r>
              <w:rPr>
                <w:sz w:val="24"/>
                <w:szCs w:val="24"/>
              </w:rPr>
              <w:softHyphen/>
              <w:t>ности </w:t>
            </w:r>
            <w:r>
              <w:rPr>
                <w:rStyle w:val="a9"/>
                <w:sz w:val="24"/>
                <w:szCs w:val="24"/>
              </w:rPr>
              <w:footnoteReference w:id="7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нахождения/</w:t>
            </w:r>
            <w:r>
              <w:rPr>
                <w:sz w:val="24"/>
                <w:szCs w:val="24"/>
              </w:rPr>
              <w:br/>
              <w:t>место хранения (адрес)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 </w:t>
            </w:r>
            <w:r>
              <w:rPr>
                <w:rStyle w:val="a9"/>
                <w:sz w:val="24"/>
                <w:szCs w:val="24"/>
              </w:rPr>
              <w:footnoteReference w:id="8"/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залоге и залогодер</w:t>
            </w:r>
            <w:r>
              <w:rPr>
                <w:sz w:val="24"/>
                <w:szCs w:val="24"/>
              </w:rPr>
              <w:softHyphen/>
              <w:t>жателе </w:t>
            </w:r>
            <w:r>
              <w:rPr>
                <w:rStyle w:val="a9"/>
                <w:sz w:val="24"/>
                <w:szCs w:val="24"/>
              </w:rPr>
              <w:footnoteReference w:id="9"/>
            </w: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  <w:tcBorders>
              <w:bottom w:val="nil"/>
            </w:tcBorders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keepNext/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  <w:p w:rsidR="001B775E" w:rsidRDefault="0058231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keepNext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  <w:tcBorders>
              <w:top w:val="nil"/>
            </w:tcBorders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softHyphen/>
              <w:t>хозяйствен</w:t>
            </w:r>
            <w:r>
              <w:rPr>
                <w:sz w:val="24"/>
                <w:szCs w:val="24"/>
              </w:rPr>
              <w:softHyphen/>
              <w:t>ная техника: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381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</w:tbl>
    <w:p w:rsidR="001B775E" w:rsidRDefault="001B77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9"/>
        <w:gridCol w:w="1984"/>
        <w:gridCol w:w="2268"/>
        <w:gridCol w:w="2211"/>
      </w:tblGrid>
      <w:tr w:rsidR="001B775E">
        <w:trPr>
          <w:cantSplit/>
          <w:trHeight w:val="454"/>
        </w:trPr>
        <w:tc>
          <w:tcPr>
            <w:tcW w:w="10261" w:type="dxa"/>
            <w:gridSpan w:val="5"/>
            <w:vAlign w:val="center"/>
          </w:tcPr>
          <w:p w:rsidR="001B775E" w:rsidRDefault="00582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III. Сведения о счетах в банках и иных кредитных организациях</w:t>
            </w:r>
          </w:p>
        </w:tc>
      </w:tr>
      <w:tr w:rsidR="001B775E">
        <w:tc>
          <w:tcPr>
            <w:tcW w:w="510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89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984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 </w:t>
            </w:r>
            <w:r>
              <w:rPr>
                <w:rStyle w:val="a9"/>
                <w:sz w:val="24"/>
                <w:szCs w:val="24"/>
              </w:rPr>
              <w:footnoteReference w:id="10"/>
            </w:r>
          </w:p>
        </w:tc>
        <w:tc>
          <w:tcPr>
            <w:tcW w:w="2268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2211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 </w:t>
            </w:r>
            <w:r>
              <w:rPr>
                <w:rStyle w:val="a9"/>
                <w:sz w:val="24"/>
                <w:szCs w:val="24"/>
              </w:rPr>
              <w:footnoteReference w:id="11"/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1B775E">
        <w:tc>
          <w:tcPr>
            <w:tcW w:w="510" w:type="dxa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8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</w:tr>
      <w:tr w:rsidR="001B775E">
        <w:tc>
          <w:tcPr>
            <w:tcW w:w="510" w:type="dxa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8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</w:tr>
      <w:tr w:rsidR="001B775E">
        <w:tc>
          <w:tcPr>
            <w:tcW w:w="510" w:type="dxa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8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775E" w:rsidRDefault="001B77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9"/>
        <w:gridCol w:w="1984"/>
        <w:gridCol w:w="1475"/>
        <w:gridCol w:w="1275"/>
        <w:gridCol w:w="1729"/>
      </w:tblGrid>
      <w:tr w:rsidR="001B775E">
        <w:trPr>
          <w:cantSplit/>
          <w:trHeight w:val="454"/>
        </w:trPr>
        <w:tc>
          <w:tcPr>
            <w:tcW w:w="10261" w:type="dxa"/>
            <w:gridSpan w:val="6"/>
            <w:vAlign w:val="center"/>
          </w:tcPr>
          <w:p w:rsidR="001B775E" w:rsidRDefault="00582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 Акции и иное участие в коммерческих организациях</w:t>
            </w:r>
          </w:p>
        </w:tc>
      </w:tr>
      <w:tr w:rsidR="001B775E">
        <w:trPr>
          <w:cantSplit/>
        </w:trPr>
        <w:tc>
          <w:tcPr>
            <w:tcW w:w="510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89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 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984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</w:t>
            </w:r>
            <w:r>
              <w:rPr>
                <w:sz w:val="24"/>
                <w:szCs w:val="24"/>
              </w:rPr>
              <w:softHyphen/>
              <w:t>дение организации (адрес)</w:t>
            </w:r>
          </w:p>
        </w:tc>
        <w:tc>
          <w:tcPr>
            <w:tcW w:w="1475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Уставный, складочный капитал, </w:t>
            </w:r>
            <w:proofErr w:type="spellStart"/>
            <w:r>
              <w:rPr>
                <w:sz w:val="24"/>
                <w:szCs w:val="24"/>
              </w:rPr>
              <w:t>паевый</w:t>
            </w:r>
            <w:proofErr w:type="spellEnd"/>
            <w:r>
              <w:rPr>
                <w:sz w:val="24"/>
                <w:szCs w:val="24"/>
              </w:rPr>
              <w:t xml:space="preserve"> фонд </w:t>
            </w:r>
            <w:r>
              <w:rPr>
                <w:rStyle w:val="a9"/>
                <w:sz w:val="24"/>
                <w:szCs w:val="24"/>
              </w:rPr>
              <w:footnoteReference w:id="13"/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275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729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>
              <w:rPr>
                <w:rStyle w:val="a9"/>
                <w:sz w:val="24"/>
                <w:szCs w:val="24"/>
              </w:rPr>
              <w:footnoteReference w:id="15"/>
            </w:r>
          </w:p>
        </w:tc>
      </w:tr>
      <w:tr w:rsidR="001B775E">
        <w:trPr>
          <w:cantSplit/>
        </w:trPr>
        <w:tc>
          <w:tcPr>
            <w:tcW w:w="510" w:type="dxa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8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8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8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</w:tbl>
    <w:p w:rsidR="001B775E" w:rsidRDefault="001B77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89"/>
        <w:gridCol w:w="1984"/>
        <w:gridCol w:w="1475"/>
        <w:gridCol w:w="1275"/>
        <w:gridCol w:w="1729"/>
      </w:tblGrid>
      <w:tr w:rsidR="001B775E">
        <w:trPr>
          <w:cantSplit/>
          <w:trHeight w:val="454"/>
        </w:trPr>
        <w:tc>
          <w:tcPr>
            <w:tcW w:w="10261" w:type="dxa"/>
            <w:gridSpan w:val="6"/>
            <w:vAlign w:val="center"/>
          </w:tcPr>
          <w:p w:rsidR="001B775E" w:rsidRDefault="00582318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V. Иные ценные бумаги</w:t>
            </w:r>
          </w:p>
        </w:tc>
      </w:tr>
      <w:tr w:rsidR="001B775E">
        <w:trPr>
          <w:cantSplit/>
        </w:trPr>
        <w:tc>
          <w:tcPr>
            <w:tcW w:w="510" w:type="dxa"/>
            <w:vAlign w:val="center"/>
          </w:tcPr>
          <w:p w:rsidR="001B775E" w:rsidRDefault="0058231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89" w:type="dxa"/>
            <w:vAlign w:val="center"/>
          </w:tcPr>
          <w:p w:rsidR="001B775E" w:rsidRDefault="0058231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 </w:t>
            </w:r>
            <w:r>
              <w:rPr>
                <w:rStyle w:val="a9"/>
                <w:sz w:val="24"/>
                <w:szCs w:val="24"/>
              </w:rPr>
              <w:footnoteReference w:id="16"/>
            </w:r>
          </w:p>
        </w:tc>
        <w:tc>
          <w:tcPr>
            <w:tcW w:w="1984" w:type="dxa"/>
            <w:vAlign w:val="center"/>
          </w:tcPr>
          <w:p w:rsidR="001B775E" w:rsidRDefault="0058231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475" w:type="dxa"/>
            <w:vAlign w:val="center"/>
          </w:tcPr>
          <w:p w:rsidR="001B775E" w:rsidRDefault="0058231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</w:t>
            </w:r>
            <w:r>
              <w:rPr>
                <w:sz w:val="24"/>
                <w:szCs w:val="24"/>
              </w:rPr>
              <w:softHyphen/>
              <w:t>ная величина обязатель</w:t>
            </w:r>
            <w:r>
              <w:rPr>
                <w:sz w:val="24"/>
                <w:szCs w:val="24"/>
              </w:rPr>
              <w:softHyphen/>
              <w:t>ства (руб.)</w:t>
            </w:r>
          </w:p>
        </w:tc>
        <w:tc>
          <w:tcPr>
            <w:tcW w:w="1275" w:type="dxa"/>
            <w:vAlign w:val="center"/>
          </w:tcPr>
          <w:p w:rsidR="001B775E" w:rsidRDefault="0058231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</w:t>
            </w:r>
            <w:r>
              <w:rPr>
                <w:sz w:val="24"/>
                <w:szCs w:val="24"/>
              </w:rPr>
              <w:softHyphen/>
              <w:t>ство</w:t>
            </w:r>
          </w:p>
        </w:tc>
        <w:tc>
          <w:tcPr>
            <w:tcW w:w="1729" w:type="dxa"/>
            <w:vAlign w:val="center"/>
          </w:tcPr>
          <w:p w:rsidR="001B775E" w:rsidRDefault="0058231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 </w:t>
            </w:r>
            <w:r>
              <w:rPr>
                <w:rStyle w:val="a9"/>
                <w:sz w:val="24"/>
                <w:szCs w:val="24"/>
              </w:rPr>
              <w:footnoteReference w:id="17"/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1B775E">
        <w:trPr>
          <w:cantSplit/>
        </w:trPr>
        <w:tc>
          <w:tcPr>
            <w:tcW w:w="510" w:type="dxa"/>
          </w:tcPr>
          <w:p w:rsidR="001B775E" w:rsidRDefault="0058231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289" w:type="dxa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1B775E" w:rsidRDefault="001B775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775E" w:rsidRDefault="001B775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</w:tcPr>
          <w:p w:rsidR="001B775E" w:rsidRDefault="0058231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289" w:type="dxa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1B775E" w:rsidRDefault="001B775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775E" w:rsidRDefault="001B775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1B775E" w:rsidRDefault="001B775E">
            <w:pPr>
              <w:keepNext/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28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</w:tbl>
    <w:p w:rsidR="001B775E" w:rsidRDefault="001B775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2041"/>
        <w:gridCol w:w="2438"/>
        <w:gridCol w:w="2438"/>
      </w:tblGrid>
      <w:tr w:rsidR="001B775E">
        <w:trPr>
          <w:cantSplit/>
          <w:trHeight w:val="454"/>
        </w:trPr>
        <w:tc>
          <w:tcPr>
            <w:tcW w:w="10261" w:type="dxa"/>
            <w:gridSpan w:val="5"/>
            <w:vAlign w:val="center"/>
          </w:tcPr>
          <w:p w:rsidR="001B775E" w:rsidRDefault="005823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VI. Сведения о наличных денежных средствах и ином ценном имуществе</w:t>
            </w:r>
          </w:p>
        </w:tc>
      </w:tr>
      <w:tr w:rsidR="001B775E">
        <w:tc>
          <w:tcPr>
            <w:tcW w:w="510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2041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  <w:r>
              <w:rPr>
                <w:sz w:val="24"/>
                <w:szCs w:val="24"/>
              </w:rPr>
              <w:br/>
              <w:t>(сумма и валюта)</w:t>
            </w:r>
            <w:r>
              <w:rPr>
                <w:rStyle w:val="a9"/>
                <w:sz w:val="24"/>
                <w:szCs w:val="24"/>
              </w:rPr>
              <w:footnoteReference w:id="18"/>
            </w:r>
          </w:p>
        </w:tc>
        <w:tc>
          <w:tcPr>
            <w:tcW w:w="2438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нахождения/</w:t>
            </w:r>
            <w:r>
              <w:rPr>
                <w:sz w:val="24"/>
                <w:szCs w:val="24"/>
              </w:rPr>
              <w:br/>
              <w:t>место хранения </w:t>
            </w:r>
            <w:r>
              <w:rPr>
                <w:rStyle w:val="a9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2438" w:type="dxa"/>
            <w:vAlign w:val="center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залоге и залогодер</w:t>
            </w:r>
            <w:r>
              <w:rPr>
                <w:sz w:val="24"/>
                <w:szCs w:val="24"/>
              </w:rPr>
              <w:softHyphen/>
              <w:t>жателе 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</w:tr>
      <w:tr w:rsidR="001B775E">
        <w:tc>
          <w:tcPr>
            <w:tcW w:w="510" w:type="dxa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835" w:type="dxa"/>
            <w:tcBorders>
              <w:bottom w:val="nil"/>
            </w:tcBorders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Наличные денежные средства</w:t>
            </w:r>
          </w:p>
        </w:tc>
        <w:tc>
          <w:tcPr>
            <w:tcW w:w="2041" w:type="dxa"/>
            <w:tcBorders>
              <w:bottom w:val="nil"/>
            </w:tcBorders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Драгоценности, в том числе ювелирные украшения, и другие предметы роскоши: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искусства: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Имущество, необходимое для профессиональных занятий: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 w:val="restart"/>
          </w:tcPr>
          <w:p w:rsidR="001B775E" w:rsidRDefault="00582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ценное имущество:</w:t>
            </w:r>
          </w:p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2041" w:type="dxa"/>
            <w:tcBorders>
              <w:bottom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  <w:tr w:rsidR="001B775E">
        <w:trPr>
          <w:cantSplit/>
        </w:trPr>
        <w:tc>
          <w:tcPr>
            <w:tcW w:w="510" w:type="dxa"/>
            <w:vMerge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041" w:type="dxa"/>
            <w:tcBorders>
              <w:top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</w:tr>
    </w:tbl>
    <w:p w:rsidR="001B775E" w:rsidRDefault="00582318">
      <w:pPr>
        <w:spacing w:before="240" w:after="36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1021"/>
        <w:gridCol w:w="2552"/>
        <w:gridCol w:w="567"/>
        <w:gridCol w:w="2948"/>
      </w:tblGrid>
      <w:tr w:rsidR="001B775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75E" w:rsidRDefault="005823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75E" w:rsidRDefault="0058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75E" w:rsidRDefault="005823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75E" w:rsidRDefault="001B775E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75E" w:rsidRDefault="0058231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775E" w:rsidRDefault="001B775E">
            <w:pPr>
              <w:jc w:val="center"/>
              <w:rPr>
                <w:sz w:val="24"/>
                <w:szCs w:val="24"/>
              </w:rPr>
            </w:pPr>
          </w:p>
        </w:tc>
      </w:tr>
      <w:tr w:rsidR="001B775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1B775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1B775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1B775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1B775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1B775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1B775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1B775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58231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(подпись гражданина)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1B775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1B775E" w:rsidRDefault="00582318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582318" w:rsidRDefault="00582318">
      <w:pPr>
        <w:rPr>
          <w:sz w:val="24"/>
          <w:szCs w:val="24"/>
        </w:rPr>
      </w:pPr>
    </w:p>
    <w:sectPr w:rsidR="00582318">
      <w:headerReference w:type="default" r:id="rId7"/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C5" w:rsidRDefault="00B56FC5">
      <w:r>
        <w:separator/>
      </w:r>
    </w:p>
  </w:endnote>
  <w:endnote w:type="continuationSeparator" w:id="0">
    <w:p w:rsidR="00B56FC5" w:rsidRDefault="00B5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C5" w:rsidRDefault="00B56FC5">
      <w:r>
        <w:separator/>
      </w:r>
    </w:p>
  </w:footnote>
  <w:footnote w:type="continuationSeparator" w:id="0">
    <w:p w:rsidR="00B56FC5" w:rsidRDefault="00B56FC5">
      <w:r>
        <w:continuationSeparator/>
      </w:r>
    </w:p>
  </w:footnote>
  <w:footnote w:id="1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 xml:space="preserve">Указывается вид собственности (индивидуальная, долевая, общая); для совместной собственности указываются иные лица (фамилия, имя и отчество (последнее – при наличии) или наименование), в </w:t>
      </w:r>
      <w:proofErr w:type="gramStart"/>
      <w:r>
        <w:rPr>
          <w:snapToGrid w:val="0"/>
          <w:sz w:val="16"/>
          <w:szCs w:val="16"/>
        </w:rPr>
        <w:t>собственности</w:t>
      </w:r>
      <w:proofErr w:type="gramEnd"/>
      <w:r>
        <w:rPr>
          <w:snapToGrid w:val="0"/>
          <w:sz w:val="16"/>
          <w:szCs w:val="16"/>
        </w:rPr>
        <w:t xml:space="preserve"> которых находится имущество; для долевой собственности указывается доля гражданина, который составляет опись имущества.</w:t>
      </w:r>
    </w:p>
  </w:footnote>
  <w:footnote w:id="2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 собственности.</w:t>
      </w:r>
    </w:p>
  </w:footnote>
  <w:footnote w:id="3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иной документ об оплате (приобретении) имущества).</w:t>
      </w:r>
    </w:p>
  </w:footnote>
  <w:footnote w:id="4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  <w:footnote w:id="5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6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при наличии у движимого имущества цифрового, буквенного обозначения или комбинации таких обозначений, которые идентифицируют указанное имущество, в том числе идентификационный номер транспортного средства (VIN).</w:t>
      </w:r>
    </w:p>
  </w:footnote>
  <w:footnote w:id="7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 xml:space="preserve">Указывается вид собственности (индивидуальная, долевая, общая); для совместной собственности указываются иные лица (фамилия, имя и отчество (последнее – при наличии) или наименование), в </w:t>
      </w:r>
      <w:proofErr w:type="gramStart"/>
      <w:r>
        <w:rPr>
          <w:snapToGrid w:val="0"/>
          <w:sz w:val="16"/>
          <w:szCs w:val="16"/>
        </w:rPr>
        <w:t>собственности</w:t>
      </w:r>
      <w:proofErr w:type="gramEnd"/>
      <w:r>
        <w:rPr>
          <w:snapToGrid w:val="0"/>
          <w:sz w:val="16"/>
          <w:szCs w:val="16"/>
        </w:rPr>
        <w:t xml:space="preserve"> которых находится имущество; для долевой собственности указывается доля гражданина, который составляет опись имущества.</w:t>
      </w:r>
    </w:p>
  </w:footnote>
  <w:footnote w:id="8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</w:p>
  </w:footnote>
  <w:footnote w:id="9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  <w:footnote w:id="10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napToGrid w:val="0"/>
          <w:sz w:val="16"/>
          <w:szCs w:val="16"/>
        </w:rPr>
        <w:t>Указывается вид счета (например, депозитный, текущий, расчетный, ссудный) и валюта счета.</w:t>
      </w:r>
      <w:proofErr w:type="gramEnd"/>
    </w:p>
  </w:footnote>
  <w:footnote w:id="11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Остаток на счете указывается по состоянию на дату составления описи имущества гражданина. Для счетов в иностранной валюте остаток указывается в рублях по курсу Банка России на дату составления описи имущества гражданина.</w:t>
      </w:r>
    </w:p>
  </w:footnote>
  <w:footnote w:id="12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полное или сокращенное официальное наименование организац</w:t>
      </w:r>
      <w:proofErr w:type="gramStart"/>
      <w:r>
        <w:rPr>
          <w:snapToGrid w:val="0"/>
          <w:sz w:val="16"/>
          <w:szCs w:val="16"/>
        </w:rPr>
        <w:t>ии и ее</w:t>
      </w:r>
      <w:proofErr w:type="gramEnd"/>
      <w:r>
        <w:rPr>
          <w:snapToGrid w:val="0"/>
          <w:sz w:val="16"/>
          <w:szCs w:val="16"/>
        </w:rPr>
        <w:t xml:space="preserve"> организационно-правовая форма (например, акционерное общество, общество с ограниченной ответственностью, полное товарищество, товарищество на вере, производственный кооператив, хозяйственное партнерство).</w:t>
      </w:r>
    </w:p>
  </w:footnote>
  <w:footnote w:id="13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согласно учредительным документам организации по состоянию на дату составления описи имущества гражданина. Суммы, выраженные в иностранной валюте, указываются в рублях по курсу Банка России на дату составления описи имущества гражданина.</w:t>
      </w:r>
    </w:p>
  </w:footnote>
  <w:footnote w:id="14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napToGrid w:val="0"/>
          <w:sz w:val="16"/>
          <w:szCs w:val="16"/>
        </w:rPr>
        <w:t>Указывается доля участия в уставном, складочном капитале, паевом фонде. Для акционерных обществ указываются также номинальная стоимость и количество акций.</w:t>
      </w:r>
    </w:p>
  </w:footnote>
  <w:footnote w:id="15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napToGrid w:val="0"/>
          <w:sz w:val="16"/>
          <w:szCs w:val="16"/>
        </w:rPr>
        <w:t>Указываются основание приобретения доли участия (например, учредительный договор, приватизация, покупка, мена, дарение, наследование), а также реквизиты (дата, номер) соответствующего договора или акта.</w:t>
      </w:r>
      <w:proofErr w:type="gramEnd"/>
    </w:p>
  </w:footnote>
  <w:footnote w:id="16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все ценные бумаги по видам (например, облигации, векселя), за исключением акций, указанных в разделе IV “Акции и иное участие в коммерческих организациях”.</w:t>
      </w:r>
    </w:p>
  </w:footnote>
  <w:footnote w:id="17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дату составления описи имущества гражданина.</w:t>
      </w:r>
    </w:p>
  </w:footnote>
  <w:footnote w:id="18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>
        <w:rPr>
          <w:snapToGrid w:val="0"/>
          <w:sz w:val="16"/>
          <w:szCs w:val="16"/>
        </w:rPr>
        <w:t>В отношении наличных денежных средств в валюте указывается сумма по курсу Банка России на дату подачи заявления о признании должника банкротом, в отношении иного указывается при наличии документов, содержащих сведения о стоимости имущества (например, отчет о стоимости имущества, подготовленный оценщиком, договор купли-продажи, кассовый чек, товарный чек, иной документ об оплате (приобретении) имущества).</w:t>
      </w:r>
      <w:proofErr w:type="gramEnd"/>
    </w:p>
  </w:footnote>
  <w:footnote w:id="19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сведения о договоре хранения ценностей в индивидуальном банковском сейфе (ячейке) и наименование кредитной организации.</w:t>
      </w:r>
    </w:p>
  </w:footnote>
  <w:footnote w:id="20">
    <w:p w:rsidR="001B775E" w:rsidRDefault="00582318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snapToGrid w:val="0"/>
          <w:sz w:val="16"/>
          <w:szCs w:val="16"/>
        </w:rPr>
        <w:t>Указываются сведения о договоре залога, иной сделке, на основании которой возникает залог в силу закона, а также наименование юридического лица или фамилия, имя и отчество (последнее – при наличии) физического лица, в залоге у которого находится имущество.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5E" w:rsidRDefault="001B775E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54"/>
    <w:rsid w:val="00084854"/>
    <w:rsid w:val="001B775E"/>
    <w:rsid w:val="00492885"/>
    <w:rsid w:val="00582318"/>
    <w:rsid w:val="00B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3</cp:revision>
  <cp:lastPrinted>2015-09-02T12:24:00Z</cp:lastPrinted>
  <dcterms:created xsi:type="dcterms:W3CDTF">2025-01-21T18:16:00Z</dcterms:created>
  <dcterms:modified xsi:type="dcterms:W3CDTF">2025-03-17T10:50:00Z</dcterms:modified>
</cp:coreProperties>
</file>